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E31CCA">
        <w:rPr>
          <w:rFonts w:ascii="黑体" w:eastAsia="黑体" w:hAnsi="黑体" w:cs="Times New Roman"/>
          <w:sz w:val="44"/>
          <w:szCs w:val="44"/>
        </w:rPr>
        <w:t>20</w:t>
      </w:r>
      <w:r w:rsidR="00E31CCA" w:rsidRPr="00E31CCA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E31CCA">
        <w:rPr>
          <w:rFonts w:ascii="黑体" w:eastAsia="黑体" w:hAnsi="黑体" w:hint="eastAsia"/>
          <w:sz w:val="44"/>
          <w:szCs w:val="44"/>
        </w:rPr>
        <w:t>北京嘀嘀无限科技发展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E31CCA">
        <w:rPr>
          <w:rFonts w:ascii="仿宋_GB2312" w:eastAsia="仿宋_GB2312" w:hAnsi="仿宋_GB2312" w:cs="仿宋_GB2312" w:hint="eastAsia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326F3A">
        <w:rPr>
          <w:rFonts w:ascii="仿宋_GB2312" w:eastAsia="仿宋_GB2312" w:hAnsi="仿宋_GB2312" w:cs="仿宋_GB2312" w:hint="eastAsia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="00326F3A">
        <w:rPr>
          <w:rFonts w:ascii="仿宋_GB2312" w:eastAsia="仿宋_GB2312" w:hint="eastAsia"/>
          <w:sz w:val="32"/>
          <w:szCs w:val="32"/>
        </w:rPr>
        <w:t>）全日制本科院校在职教师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  <w:bookmarkStart w:id="0" w:name="_GoBack"/>
      <w:bookmarkEnd w:id="0"/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:rsidTr="00E132AE">
        <w:trPr>
          <w:cantSplit/>
          <w:trHeight w:val="84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0A" w:rsidRDefault="00F8650A" w:rsidP="00E132AE">
      <w:r>
        <w:separator/>
      </w:r>
    </w:p>
  </w:endnote>
  <w:endnote w:type="continuationSeparator" w:id="0">
    <w:p w:rsidR="00F8650A" w:rsidRDefault="00F8650A" w:rsidP="00E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AE" w:rsidRPr="008E76E1" w:rsidRDefault="00E132AE" w:rsidP="00E132AE">
    <w:pPr>
      <w:pStyle w:val="a6"/>
      <w:tabs>
        <w:tab w:val="left" w:pos="3686"/>
      </w:tabs>
      <w:spacing w:line="240" w:lineRule="atLeast"/>
      <w:rPr>
        <w:i/>
      </w:rPr>
    </w:pPr>
    <w:r>
      <w:rPr>
        <w:i/>
      </w:rPr>
      <w:tab/>
    </w:r>
    <w:r>
      <w:rPr>
        <w:i/>
      </w:rPr>
      <w:tab/>
    </w:r>
    <w:r w:rsidRPr="00010D3E">
      <w:rPr>
        <w:rFonts w:hint="eastAsia"/>
        <w:i/>
        <w:noProof/>
      </w:rPr>
      <w:drawing>
        <wp:anchor distT="0" distB="0" distL="114300" distR="114300" simplePos="0" relativeHeight="251659264" behindDoc="1" locked="0" layoutInCell="1" allowOverlap="0" wp14:anchorId="02CDDECC" wp14:editId="2EE8EDDF">
          <wp:simplePos x="0" y="0"/>
          <wp:positionH relativeFrom="page">
            <wp:align>center</wp:align>
          </wp:positionH>
          <wp:positionV relativeFrom="page">
            <wp:posOffset>9987760</wp:posOffset>
          </wp:positionV>
          <wp:extent cx="3056400" cy="2412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信纸-04_页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2AE" w:rsidRDefault="00E13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0A" w:rsidRDefault="00F8650A" w:rsidP="00E132AE">
      <w:r>
        <w:separator/>
      </w:r>
    </w:p>
  </w:footnote>
  <w:footnote w:type="continuationSeparator" w:id="0">
    <w:p w:rsidR="00F8650A" w:rsidRDefault="00F8650A" w:rsidP="00E1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00371C"/>
    <w:rsid w:val="00140827"/>
    <w:rsid w:val="00311B74"/>
    <w:rsid w:val="00326F3A"/>
    <w:rsid w:val="003A0EA4"/>
    <w:rsid w:val="00455978"/>
    <w:rsid w:val="004A22AD"/>
    <w:rsid w:val="00577FE6"/>
    <w:rsid w:val="007B696B"/>
    <w:rsid w:val="00E132AE"/>
    <w:rsid w:val="00E31CCA"/>
    <w:rsid w:val="00E9350D"/>
    <w:rsid w:val="00F8650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62F80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E1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2AE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2A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A127B-E2D7-436A-A8CB-F166C59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马楠(滴滴研究院)</cp:lastModifiedBy>
  <cp:revision>5</cp:revision>
  <cp:lastPrinted>2017-11-04T11:55:00Z</cp:lastPrinted>
  <dcterms:created xsi:type="dcterms:W3CDTF">2018-04-08T11:10:00Z</dcterms:created>
  <dcterms:modified xsi:type="dcterms:W3CDTF">2018-12-05T05:38:00Z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